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D63" w:rsidRDefault="00E07D63">
      <w:pPr>
        <w:spacing w:before="280" w:after="60"/>
        <w:jc w:val="left"/>
        <w:rPr>
          <w:b/>
          <w:color w:val="17365D"/>
          <w:sz w:val="40"/>
          <w:szCs w:val="40"/>
        </w:rPr>
      </w:pPr>
      <w:r>
        <w:rPr>
          <w:b/>
          <w:noProof/>
          <w:color w:val="17365D"/>
          <w:sz w:val="40"/>
          <w:szCs w:val="40"/>
          <w:lang w:val="tr-TR" w:eastAsia="tr-TR"/>
        </w:rPr>
        <w:drawing>
          <wp:anchor distT="0" distB="0" distL="114300" distR="114300" simplePos="0" relativeHeight="251658240" behindDoc="0" locked="0" layoutInCell="1" allowOverlap="1">
            <wp:simplePos x="0" y="0"/>
            <wp:positionH relativeFrom="column">
              <wp:posOffset>2209800</wp:posOffset>
            </wp:positionH>
            <wp:positionV relativeFrom="paragraph">
              <wp:posOffset>43815</wp:posOffset>
            </wp:positionV>
            <wp:extent cx="1181100" cy="1181100"/>
            <wp:effectExtent l="0" t="0" r="0" b="0"/>
            <wp:wrapSquare wrapText="bothSides"/>
            <wp:docPr id="1" name="Resim 1" descr="C:\Users\ayhan\Desktop\96-gaun-gsf-logo-renkli-1-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han\Desktop\96-gaun-gsf-logo-renkli-1-kopy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7D63" w:rsidRDefault="00E07D63">
      <w:pPr>
        <w:spacing w:before="280" w:after="60"/>
        <w:jc w:val="left"/>
        <w:rPr>
          <w:b/>
          <w:color w:val="17365D"/>
          <w:sz w:val="40"/>
          <w:szCs w:val="40"/>
        </w:rPr>
      </w:pPr>
    </w:p>
    <w:p w:rsidR="00E07D63" w:rsidRDefault="00E07D63">
      <w:pPr>
        <w:spacing w:before="280" w:after="60"/>
        <w:jc w:val="left"/>
        <w:rPr>
          <w:b/>
          <w:color w:val="17365D"/>
          <w:sz w:val="40"/>
          <w:szCs w:val="40"/>
        </w:rPr>
      </w:pPr>
    </w:p>
    <w:p w:rsidR="007C47CC" w:rsidRPr="007C47CC" w:rsidRDefault="007C47CC" w:rsidP="007C47CC">
      <w:pPr>
        <w:spacing w:after="60"/>
        <w:jc w:val="left"/>
        <w:rPr>
          <w:b/>
          <w:color w:val="17365D"/>
          <w:sz w:val="40"/>
          <w:szCs w:val="40"/>
        </w:rPr>
      </w:pPr>
      <w:r>
        <w:rPr>
          <w:b/>
          <w:color w:val="17365D"/>
          <w:sz w:val="40"/>
          <w:szCs w:val="40"/>
        </w:rPr>
        <w:t>GAZİANTEP ÜNİVERSİTESİ</w:t>
      </w:r>
      <w:r w:rsidRPr="007C47CC">
        <w:rPr>
          <w:b/>
          <w:color w:val="17365D"/>
          <w:sz w:val="40"/>
          <w:szCs w:val="40"/>
        </w:rPr>
        <w:t xml:space="preserve"> GÜZEL SANATLAR FAKÜLTESİ</w:t>
      </w:r>
    </w:p>
    <w:p w:rsidR="004A0CDA" w:rsidRPr="00E07D63" w:rsidRDefault="00E07D63" w:rsidP="007C47CC">
      <w:pPr>
        <w:spacing w:after="60"/>
        <w:jc w:val="left"/>
        <w:rPr>
          <w:sz w:val="40"/>
          <w:szCs w:val="40"/>
        </w:rPr>
      </w:pPr>
      <w:r w:rsidRPr="00E07D63">
        <w:rPr>
          <w:b/>
          <w:color w:val="17365D"/>
          <w:sz w:val="40"/>
          <w:szCs w:val="40"/>
        </w:rPr>
        <w:t xml:space="preserve">ÖĞRENCİ KALİTE TEMSİLCİLERİ </w:t>
      </w:r>
      <w:r w:rsidR="003A3ED7" w:rsidRPr="00E07D63">
        <w:rPr>
          <w:b/>
          <w:color w:val="17365D"/>
          <w:sz w:val="40"/>
          <w:szCs w:val="40"/>
        </w:rPr>
        <w:t>İSTİŞARE MECLİSİ</w:t>
      </w:r>
    </w:p>
    <w:p w:rsidR="004A0CDA" w:rsidRDefault="003A3ED7">
      <w:pPr>
        <w:spacing w:after="260"/>
      </w:pPr>
      <w:r>
        <w:rPr>
          <w:b/>
          <w:color w:val="C6A15B"/>
          <w:sz w:val="30"/>
        </w:rPr>
        <w:t>NE YAPAR?</w:t>
      </w:r>
    </w:p>
    <w:p w:rsidR="004A0CDA" w:rsidRDefault="003A3ED7">
      <w:proofErr w:type="gramStart"/>
      <w:r>
        <w:rPr>
          <w:color w:val="222222"/>
        </w:rPr>
        <w:t xml:space="preserve">Gaziantep Üniversitesi Güzel Sanatlar Fakültesi </w:t>
      </w:r>
      <w:proofErr w:type="spellStart"/>
      <w:r>
        <w:rPr>
          <w:color w:val="222222"/>
        </w:rPr>
        <w:t>Öğrenci</w:t>
      </w:r>
      <w:proofErr w:type="spellEnd"/>
      <w:r>
        <w:rPr>
          <w:color w:val="222222"/>
        </w:rPr>
        <w:t xml:space="preserve"> </w:t>
      </w:r>
      <w:proofErr w:type="spellStart"/>
      <w:r>
        <w:rPr>
          <w:color w:val="222222"/>
        </w:rPr>
        <w:t>Kalite</w:t>
      </w:r>
      <w:proofErr w:type="spellEnd"/>
      <w:r>
        <w:rPr>
          <w:color w:val="222222"/>
        </w:rPr>
        <w:t xml:space="preserve"> </w:t>
      </w:r>
      <w:proofErr w:type="spellStart"/>
      <w:r>
        <w:rPr>
          <w:color w:val="222222"/>
        </w:rPr>
        <w:t>Temsilcileri</w:t>
      </w:r>
      <w:proofErr w:type="spellEnd"/>
      <w:r>
        <w:rPr>
          <w:color w:val="222222"/>
        </w:rPr>
        <w:t xml:space="preserve"> </w:t>
      </w:r>
      <w:proofErr w:type="spellStart"/>
      <w:r>
        <w:rPr>
          <w:color w:val="222222"/>
        </w:rPr>
        <w:t>İstişare</w:t>
      </w:r>
      <w:proofErr w:type="spellEnd"/>
      <w:r>
        <w:rPr>
          <w:color w:val="222222"/>
        </w:rPr>
        <w:t xml:space="preserve"> </w:t>
      </w:r>
      <w:proofErr w:type="spellStart"/>
      <w:r>
        <w:rPr>
          <w:color w:val="222222"/>
        </w:rPr>
        <w:t>Meclisi</w:t>
      </w:r>
      <w:proofErr w:type="spellEnd"/>
      <w:r>
        <w:rPr>
          <w:color w:val="222222"/>
        </w:rPr>
        <w:t xml:space="preserve">; </w:t>
      </w:r>
      <w:proofErr w:type="spellStart"/>
      <w:r>
        <w:rPr>
          <w:color w:val="222222"/>
        </w:rPr>
        <w:t>öğrencilerin</w:t>
      </w:r>
      <w:proofErr w:type="spellEnd"/>
      <w:r>
        <w:rPr>
          <w:color w:val="222222"/>
        </w:rPr>
        <w:t xml:space="preserve"> </w:t>
      </w:r>
      <w:proofErr w:type="spellStart"/>
      <w:r>
        <w:rPr>
          <w:color w:val="222222"/>
        </w:rPr>
        <w:t>eğitim-öğretim</w:t>
      </w:r>
      <w:proofErr w:type="spellEnd"/>
      <w:r>
        <w:rPr>
          <w:color w:val="222222"/>
        </w:rPr>
        <w:t xml:space="preserve">, ölçme ve değerlendirme, akademik danışmanlık, sanatsal üretim, fiziki </w:t>
      </w:r>
      <w:r>
        <w:rPr>
          <w:color w:val="222222"/>
        </w:rPr>
        <w:t>imkânlar, sosyal ve kültürel faaliyetler ile kalite güvencesi süreçlerine düzenli ve etkin biçimde katılmalarını sağlayan öğrenci odaklı bir istişare ve katılım yapısıdır.</w:t>
      </w:r>
      <w:proofErr w:type="gramEnd"/>
    </w:p>
    <w:p w:rsidR="004A0CDA" w:rsidRDefault="003A3ED7">
      <w:r>
        <w:rPr>
          <w:color w:val="222222"/>
        </w:rPr>
        <w:t>Bu yapı, öğrencileri yalnızca eğitim hizmetinden yararlanan kişiler olarak değil; fa</w:t>
      </w:r>
      <w:r>
        <w:rPr>
          <w:color w:val="222222"/>
        </w:rPr>
        <w:t>kültenin gelişimine görüşleri, deneyimleri, önerileri ve çözüm üretme kapasiteleriyle katkı sunan temel paydaşlar olarak kabul eder. Öğrenci geri bildirimlerinin sistemli biçimde alınmasını, değerlendirilmesini, ilgili birimlere iletilmesini ve iyileştirme</w:t>
      </w:r>
      <w:r>
        <w:rPr>
          <w:color w:val="222222"/>
        </w:rPr>
        <w:t xml:space="preserve"> çalışmalarına dönüştürülmesini amaçlar.</w:t>
      </w:r>
    </w:p>
    <w:p w:rsidR="004A0CDA" w:rsidRDefault="003A3ED7">
      <w:pPr>
        <w:pStyle w:val="Balk1"/>
      </w:pPr>
      <w:r>
        <w:t>Temsilcilik yapısı nasıl oluşturulur?</w:t>
      </w:r>
    </w:p>
    <w:p w:rsidR="004A0CDA" w:rsidRDefault="003A3ED7">
      <w:r>
        <w:rPr>
          <w:color w:val="222222"/>
        </w:rPr>
        <w:t>Öğrenci kalite temsilciliği; sınıf, bölüm ve fakülte düzeyinde oluşturulan üç aşamalı bir temsil sistemiyle yürütülür.</w:t>
      </w:r>
    </w:p>
    <w:tbl>
      <w:tblPr>
        <w:tblW w:w="0" w:type="auto"/>
        <w:jc w:val="center"/>
        <w:tblLayout w:type="fixed"/>
        <w:tblLook w:val="04A0" w:firstRow="1" w:lastRow="0" w:firstColumn="1" w:lastColumn="0" w:noHBand="0" w:noVBand="1"/>
      </w:tblPr>
      <w:tblGrid>
        <w:gridCol w:w="1871"/>
        <w:gridCol w:w="3515"/>
        <w:gridCol w:w="3855"/>
      </w:tblGrid>
      <w:tr w:rsidR="004A0CDA">
        <w:trPr>
          <w:jc w:val="center"/>
        </w:trPr>
        <w:tc>
          <w:tcPr>
            <w:tcW w:w="1871" w:type="dxa"/>
            <w:shd w:val="clear" w:color="auto" w:fill="17365D"/>
            <w:vAlign w:val="center"/>
          </w:tcPr>
          <w:p w:rsidR="004A0CDA" w:rsidRDefault="003A3ED7">
            <w:pPr>
              <w:jc w:val="center"/>
            </w:pPr>
            <w:r>
              <w:rPr>
                <w:b/>
                <w:color w:val="FFFFFF"/>
                <w:sz w:val="19"/>
              </w:rPr>
              <w:t>Düzey</w:t>
            </w:r>
          </w:p>
        </w:tc>
        <w:tc>
          <w:tcPr>
            <w:tcW w:w="3515" w:type="dxa"/>
            <w:shd w:val="clear" w:color="auto" w:fill="17365D"/>
            <w:vAlign w:val="center"/>
          </w:tcPr>
          <w:p w:rsidR="004A0CDA" w:rsidRDefault="003A3ED7">
            <w:pPr>
              <w:jc w:val="center"/>
            </w:pPr>
            <w:r>
              <w:rPr>
                <w:b/>
                <w:color w:val="FFFFFF"/>
                <w:sz w:val="19"/>
              </w:rPr>
              <w:t>Belirleme yöntemi</w:t>
            </w:r>
          </w:p>
        </w:tc>
        <w:tc>
          <w:tcPr>
            <w:tcW w:w="3855" w:type="dxa"/>
            <w:shd w:val="clear" w:color="auto" w:fill="17365D"/>
            <w:vAlign w:val="center"/>
          </w:tcPr>
          <w:p w:rsidR="004A0CDA" w:rsidRDefault="003A3ED7">
            <w:pPr>
              <w:jc w:val="center"/>
            </w:pPr>
            <w:r>
              <w:rPr>
                <w:b/>
                <w:color w:val="FFFFFF"/>
                <w:sz w:val="19"/>
              </w:rPr>
              <w:t>Temel amaç</w:t>
            </w:r>
          </w:p>
        </w:tc>
      </w:tr>
      <w:tr w:rsidR="004A0CDA">
        <w:trPr>
          <w:jc w:val="center"/>
        </w:trPr>
        <w:tc>
          <w:tcPr>
            <w:tcW w:w="1871" w:type="dxa"/>
            <w:shd w:val="clear" w:color="auto" w:fill="EEF3F7"/>
            <w:vAlign w:val="center"/>
          </w:tcPr>
          <w:p w:rsidR="004A0CDA" w:rsidRDefault="003A3ED7">
            <w:pPr>
              <w:spacing w:after="0"/>
              <w:jc w:val="left"/>
            </w:pPr>
            <w:r>
              <w:rPr>
                <w:b/>
                <w:color w:val="17365D"/>
                <w:sz w:val="18"/>
              </w:rPr>
              <w:t>Sınıf</w:t>
            </w:r>
          </w:p>
        </w:tc>
        <w:tc>
          <w:tcPr>
            <w:tcW w:w="3515" w:type="dxa"/>
            <w:shd w:val="clear" w:color="auto" w:fill="EEF3F7"/>
            <w:vAlign w:val="center"/>
          </w:tcPr>
          <w:p w:rsidR="004A0CDA" w:rsidRDefault="003A3ED7">
            <w:pPr>
              <w:spacing w:after="0"/>
              <w:jc w:val="left"/>
            </w:pPr>
            <w:r>
              <w:rPr>
                <w:color w:val="222222"/>
                <w:sz w:val="18"/>
              </w:rPr>
              <w:t>Sınıf danışman ö</w:t>
            </w:r>
            <w:r>
              <w:rPr>
                <w:color w:val="222222"/>
                <w:sz w:val="18"/>
              </w:rPr>
              <w:t>ğretim elemanı ile bölüm başkanının ortak değerlendirmesi ve kararı</w:t>
            </w:r>
          </w:p>
        </w:tc>
        <w:tc>
          <w:tcPr>
            <w:tcW w:w="3855" w:type="dxa"/>
            <w:shd w:val="clear" w:color="auto" w:fill="EEF3F7"/>
            <w:vAlign w:val="center"/>
          </w:tcPr>
          <w:p w:rsidR="004A0CDA" w:rsidRDefault="003A3ED7">
            <w:pPr>
              <w:spacing w:after="0"/>
              <w:jc w:val="left"/>
            </w:pPr>
            <w:r>
              <w:rPr>
                <w:color w:val="222222"/>
                <w:sz w:val="18"/>
              </w:rPr>
              <w:t>Her sınıfın görüş, ihtiyaç ve önerilerini temsil etmek</w:t>
            </w:r>
          </w:p>
        </w:tc>
      </w:tr>
      <w:tr w:rsidR="004A0CDA">
        <w:trPr>
          <w:jc w:val="center"/>
        </w:trPr>
        <w:tc>
          <w:tcPr>
            <w:tcW w:w="1871" w:type="dxa"/>
            <w:vAlign w:val="center"/>
          </w:tcPr>
          <w:p w:rsidR="004A0CDA" w:rsidRDefault="003A3ED7">
            <w:pPr>
              <w:spacing w:after="0"/>
              <w:jc w:val="left"/>
            </w:pPr>
            <w:r>
              <w:rPr>
                <w:b/>
                <w:color w:val="17365D"/>
                <w:sz w:val="18"/>
              </w:rPr>
              <w:t>Bölüm</w:t>
            </w:r>
          </w:p>
        </w:tc>
        <w:tc>
          <w:tcPr>
            <w:tcW w:w="3515" w:type="dxa"/>
            <w:vAlign w:val="center"/>
          </w:tcPr>
          <w:p w:rsidR="004A0CDA" w:rsidRDefault="003A3ED7">
            <w:pPr>
              <w:spacing w:after="0"/>
              <w:jc w:val="left"/>
            </w:pPr>
            <w:r>
              <w:rPr>
                <w:color w:val="222222"/>
                <w:sz w:val="18"/>
              </w:rPr>
              <w:t>Sınıf Kalite Öğrenci Temsilcilerinin, bölüm başkanının koordinasyonunda kendi aralarından belirlemesi</w:t>
            </w:r>
          </w:p>
        </w:tc>
        <w:tc>
          <w:tcPr>
            <w:tcW w:w="3855" w:type="dxa"/>
            <w:vAlign w:val="center"/>
          </w:tcPr>
          <w:p w:rsidR="004A0CDA" w:rsidRDefault="003A3ED7">
            <w:pPr>
              <w:spacing w:after="0"/>
              <w:jc w:val="left"/>
            </w:pPr>
            <w:r>
              <w:rPr>
                <w:color w:val="222222"/>
                <w:sz w:val="18"/>
              </w:rPr>
              <w:t xml:space="preserve">Bölümdeki sınıfların </w:t>
            </w:r>
            <w:r>
              <w:rPr>
                <w:color w:val="222222"/>
                <w:sz w:val="18"/>
              </w:rPr>
              <w:t>ortak görüşlerini bütünleştirmek</w:t>
            </w:r>
          </w:p>
        </w:tc>
      </w:tr>
      <w:tr w:rsidR="004A0CDA">
        <w:trPr>
          <w:jc w:val="center"/>
        </w:trPr>
        <w:tc>
          <w:tcPr>
            <w:tcW w:w="1871" w:type="dxa"/>
            <w:shd w:val="clear" w:color="auto" w:fill="EEF3F7"/>
            <w:vAlign w:val="center"/>
          </w:tcPr>
          <w:p w:rsidR="004A0CDA" w:rsidRDefault="003A3ED7">
            <w:pPr>
              <w:spacing w:after="0"/>
              <w:jc w:val="left"/>
            </w:pPr>
            <w:r>
              <w:rPr>
                <w:b/>
                <w:color w:val="17365D"/>
                <w:sz w:val="18"/>
              </w:rPr>
              <w:t>Fakülte</w:t>
            </w:r>
          </w:p>
        </w:tc>
        <w:tc>
          <w:tcPr>
            <w:tcW w:w="3515" w:type="dxa"/>
            <w:shd w:val="clear" w:color="auto" w:fill="EEF3F7"/>
            <w:vAlign w:val="center"/>
          </w:tcPr>
          <w:p w:rsidR="004A0CDA" w:rsidRDefault="003A3ED7">
            <w:pPr>
              <w:spacing w:after="0"/>
              <w:jc w:val="left"/>
            </w:pPr>
            <w:r>
              <w:rPr>
                <w:color w:val="222222"/>
                <w:sz w:val="18"/>
              </w:rPr>
              <w:t>Bölüm Kalite Öğrenci Temsilcilerinin, dekanın başkanlığında kendi aralarından seçmesi</w:t>
            </w:r>
          </w:p>
        </w:tc>
        <w:tc>
          <w:tcPr>
            <w:tcW w:w="3855" w:type="dxa"/>
            <w:shd w:val="clear" w:color="auto" w:fill="EEF3F7"/>
            <w:vAlign w:val="center"/>
          </w:tcPr>
          <w:p w:rsidR="004A0CDA" w:rsidRDefault="003A3ED7">
            <w:pPr>
              <w:spacing w:after="0"/>
              <w:jc w:val="left"/>
            </w:pPr>
            <w:r>
              <w:rPr>
                <w:color w:val="222222"/>
                <w:sz w:val="18"/>
              </w:rPr>
              <w:t>Bütün bölümleri fakülte düzeyinde temsil etmek</w:t>
            </w:r>
          </w:p>
        </w:tc>
      </w:tr>
    </w:tbl>
    <w:p w:rsidR="004A0CDA" w:rsidRDefault="003A3ED7">
      <w:pPr>
        <w:pStyle w:val="Balk2"/>
      </w:pPr>
      <w:r>
        <w:t>1. Sınıf Kalite Öğrenci Temsilcilerinin belirlenmesi</w:t>
      </w:r>
    </w:p>
    <w:p w:rsidR="004A0CDA" w:rsidRDefault="003A3ED7" w:rsidP="009E2296">
      <w:r>
        <w:rPr>
          <w:color w:val="222222"/>
        </w:rPr>
        <w:t xml:space="preserve">Fakültenin her bölümündeki </w:t>
      </w:r>
      <w:r>
        <w:rPr>
          <w:color w:val="222222"/>
        </w:rPr>
        <w:t>her sınıf için bir Sınıf Kalite Öğrenci Temsilcisi belirlenir. Temsilci; ilgili sınıfın danışman öğretim elemanı ile bölüm başkanının ortak değerlendirmesi ve kararıyla seçilir.</w:t>
      </w:r>
    </w:p>
    <w:p w:rsidR="004A0CDA" w:rsidRDefault="003A3ED7" w:rsidP="009E2296">
      <w:r>
        <w:rPr>
          <w:color w:val="222222"/>
        </w:rPr>
        <w:t xml:space="preserve">Temsilcinin belirlenmesinde yalnızca akademik başarı esas alınmaz. Öğrencinin </w:t>
      </w:r>
      <w:r>
        <w:rPr>
          <w:color w:val="222222"/>
        </w:rPr>
        <w:t>sınıf arkadaşlarıyla sağlıklı iletişim kurabilmesi, farklı görüşleri tarafsız biçimde dinleyebilmesi, ortak ihtiyaçları belirleyebilmesi ve eğitim süreçlerinin geliştirilmesine gönüllü olarak katkı sunabilecek niteliklere sahip olması gözetilir.</w:t>
      </w:r>
    </w:p>
    <w:p w:rsidR="004A0CDA" w:rsidRDefault="003A3ED7">
      <w:pPr>
        <w:pStyle w:val="Balk3"/>
      </w:pPr>
      <w:r>
        <w:t>Sınıf Kali</w:t>
      </w:r>
      <w:r>
        <w:t>te Öğrenci Temsilcisinde aranan temel nitelikler</w:t>
      </w:r>
    </w:p>
    <w:p w:rsidR="004A0CDA" w:rsidRDefault="003A3ED7">
      <w:pPr>
        <w:pStyle w:val="ListeMaddemi"/>
        <w:keepLines/>
      </w:pPr>
      <w:r>
        <w:t>Sınıf arkadaşlarının güvenini kazanabilecek tutarlı ve sorumlu bir yaklaşım taşıması,</w:t>
      </w:r>
    </w:p>
    <w:p w:rsidR="004A0CDA" w:rsidRDefault="003A3ED7">
      <w:pPr>
        <w:pStyle w:val="ListeMaddemi"/>
        <w:keepLines/>
      </w:pPr>
      <w:r>
        <w:t>Farklı görüşleri dinleyebilmesi ve kişisel değerlendirmelerden ayırarak aktarabilmesi,</w:t>
      </w:r>
    </w:p>
    <w:p w:rsidR="004A0CDA" w:rsidRDefault="003A3ED7">
      <w:pPr>
        <w:pStyle w:val="ListeMaddemi"/>
        <w:keepLines/>
      </w:pPr>
      <w:r>
        <w:t xml:space="preserve">Ortak sorun ve ihtiyaçları </w:t>
      </w:r>
      <w:r>
        <w:t>belirleyebilmesi,</w:t>
      </w:r>
    </w:p>
    <w:p w:rsidR="004A0CDA" w:rsidRDefault="003A3ED7">
      <w:pPr>
        <w:pStyle w:val="ListeMaddemi"/>
        <w:keepLines/>
      </w:pPr>
      <w:r>
        <w:lastRenderedPageBreak/>
        <w:t>Eleştiriyle birlikte uygulanabilir çözüm önerileri geliştirebilmesi,</w:t>
      </w:r>
    </w:p>
    <w:p w:rsidR="004A0CDA" w:rsidRDefault="003A3ED7">
      <w:pPr>
        <w:pStyle w:val="ListeMaddemi"/>
        <w:keepLines/>
      </w:pPr>
      <w:r>
        <w:t>İletişim ve iş birliğine açık olması,</w:t>
      </w:r>
    </w:p>
    <w:p w:rsidR="004A0CDA" w:rsidRDefault="003A3ED7">
      <w:pPr>
        <w:pStyle w:val="ListeMaddemi"/>
        <w:keepLines/>
      </w:pPr>
      <w:r>
        <w:t>Toplantılara düzenli katılabilecek sorumluluk bilincine sahip olması,</w:t>
      </w:r>
    </w:p>
    <w:p w:rsidR="004A0CDA" w:rsidRDefault="003A3ED7">
      <w:pPr>
        <w:pStyle w:val="ListeMaddemi"/>
        <w:keepLines/>
      </w:pPr>
      <w:r>
        <w:t xml:space="preserve">Öğrenci hakları, akademik etik, karşılıklı saygı ve gizlilik </w:t>
      </w:r>
      <w:r>
        <w:t>ilkelerine özen göstermesi,</w:t>
      </w:r>
    </w:p>
    <w:p w:rsidR="004A0CDA" w:rsidRDefault="003A3ED7">
      <w:pPr>
        <w:pStyle w:val="ListeMaddemi"/>
        <w:keepLines/>
      </w:pPr>
      <w:r>
        <w:t>Ayrımcı, dışlayıcı veya kişisel çıkar odaklı bir tutum sergilememesi,</w:t>
      </w:r>
    </w:p>
    <w:p w:rsidR="004A0CDA" w:rsidRDefault="003A3ED7">
      <w:pPr>
        <w:pStyle w:val="ListeMaddemi"/>
        <w:keepLines/>
      </w:pPr>
      <w:r>
        <w:t>Fakültenin eğitim, sanat, kalite ve sürekli iyileştirme çalışmalarına gönüllü katkı sunmasıdır.</w:t>
      </w:r>
    </w:p>
    <w:p w:rsidR="004A0CDA" w:rsidRDefault="003A3ED7">
      <w:pPr>
        <w:pStyle w:val="Balk2"/>
      </w:pPr>
      <w:r>
        <w:t>2. Bölüm Kalite Öğrenci Temsilcisinin belirlenmesi</w:t>
      </w:r>
    </w:p>
    <w:p w:rsidR="004A0CDA" w:rsidRDefault="003A3ED7">
      <w:r>
        <w:rPr>
          <w:color w:val="222222"/>
        </w:rPr>
        <w:t>Her bölümde</w:t>
      </w:r>
      <w:r>
        <w:rPr>
          <w:color w:val="222222"/>
        </w:rPr>
        <w:t xml:space="preserve"> görev yapan Sınıf Kalite Öğrenci Temsilcileri, bölüm başkanının koordinasyonunda bir araya gelir. Sınıf temsilcileri arasından bir öğrenci, bölümün bütün sınıflarını ve öğrencilerini temsil etmek üzere Bölüm Kalite Öğrenci Temsilcisi olarak belirlenir.</w:t>
      </w:r>
    </w:p>
    <w:p w:rsidR="004A0CDA" w:rsidRDefault="003A3ED7">
      <w:r>
        <w:rPr>
          <w:color w:val="222222"/>
        </w:rPr>
        <w:t>Bu</w:t>
      </w:r>
      <w:r>
        <w:rPr>
          <w:color w:val="222222"/>
        </w:rPr>
        <w:t xml:space="preserve"> belirlemede; öğrencinin sınıflar arasında iletişim kurabilmesi, farklı öğrenci gruplarının görüşlerini bütüncül biçimde değerlendirebilmesi, bölüm düzeyindeki toplantı ve kalite çalışmalarına düzenli katılım sağlayabilmesi ve bölümün gelişimine çözüm odak</w:t>
      </w:r>
      <w:r>
        <w:rPr>
          <w:color w:val="222222"/>
        </w:rPr>
        <w:t>lı katkı sunabilmesi dikkate alınır.</w:t>
      </w:r>
    </w:p>
    <w:p w:rsidR="004A0CDA" w:rsidRDefault="003A3ED7">
      <w:r>
        <w:rPr>
          <w:color w:val="222222"/>
        </w:rPr>
        <w:t xml:space="preserve">Bölüm Kalite Öğrenci Temsilcisi; sınıf temsilcilerinden gelen görüşleri bir araya getirir, bölüm düzeyinde ortaklaşan ihtiyaçları belirler ve bunları bölüm başkanlığına, ilgili bölüm kurullarına ve fakülte düzeyindeki </w:t>
      </w:r>
      <w:r>
        <w:rPr>
          <w:color w:val="222222"/>
        </w:rPr>
        <w:t>öğrenci kalite yapısına iletir.</w:t>
      </w:r>
    </w:p>
    <w:p w:rsidR="004A0CDA" w:rsidRDefault="003A3ED7">
      <w:pPr>
        <w:pStyle w:val="Balk2"/>
      </w:pPr>
      <w:r>
        <w:t>3. Fakülte Kalite Öğrenci Temsilcisinin belirlenmesi</w:t>
      </w:r>
    </w:p>
    <w:p w:rsidR="004A0CDA" w:rsidRDefault="003A3ED7">
      <w:r>
        <w:rPr>
          <w:color w:val="222222"/>
        </w:rPr>
        <w:t>Fakültedeki bütün Bölüm Kalite Öğrenci Temsilcileri, dekanın başkanlığında bir araya gelir. Bölüm temsilcileri arasından bir öğrenci, fakültenin bütün öğrencilerini kalite</w:t>
      </w:r>
      <w:r>
        <w:rPr>
          <w:color w:val="222222"/>
        </w:rPr>
        <w:t xml:space="preserve"> güvencesi ve öğrenci katılımı süreçlerinde temsil etmek üzere Fakülte Kalite Öğrenci Temsilcisi olarak seçilir.</w:t>
      </w:r>
    </w:p>
    <w:p w:rsidR="004A0CDA" w:rsidRDefault="003A3ED7">
      <w:r>
        <w:rPr>
          <w:color w:val="222222"/>
        </w:rPr>
        <w:t>Fakülte Kalite Öğrenci Temsilcisinin; fakültenin bütün bölümlerine eşit mesafede durabilmesi, bölümlerden gelen farklı görüşleri tarafsız biçim</w:t>
      </w:r>
      <w:r>
        <w:rPr>
          <w:color w:val="222222"/>
        </w:rPr>
        <w:t>de değerlendirebilmesi, kalite ve akreditasyon çalışmalarına düzenli katılabilmesi, öğrenci görüşlerini açık ve çözüm odaklı biçimde ifade edebilmesi ve sonuçları öğrencilere aktarabilmesi gözetilir.</w:t>
      </w:r>
    </w:p>
    <w:p w:rsidR="004A0CDA" w:rsidRDefault="003A3ED7">
      <w:pPr>
        <w:pStyle w:val="Balk1"/>
      </w:pPr>
      <w:proofErr w:type="spellStart"/>
      <w:proofErr w:type="gramStart"/>
      <w:r>
        <w:t>Öğrenci</w:t>
      </w:r>
      <w:proofErr w:type="spellEnd"/>
      <w:r>
        <w:t xml:space="preserve"> </w:t>
      </w:r>
      <w:proofErr w:type="spellStart"/>
      <w:r>
        <w:t>Kalite</w:t>
      </w:r>
      <w:proofErr w:type="spellEnd"/>
      <w:r>
        <w:t xml:space="preserve"> </w:t>
      </w:r>
      <w:proofErr w:type="spellStart"/>
      <w:r>
        <w:t>Temsilcileri</w:t>
      </w:r>
      <w:proofErr w:type="spellEnd"/>
      <w:r>
        <w:t xml:space="preserve"> </w:t>
      </w:r>
      <w:proofErr w:type="spellStart"/>
      <w:r>
        <w:t>İstişare</w:t>
      </w:r>
      <w:proofErr w:type="spellEnd"/>
      <w:r>
        <w:t xml:space="preserve"> </w:t>
      </w:r>
      <w:proofErr w:type="spellStart"/>
      <w:r>
        <w:t>Meclisi</w:t>
      </w:r>
      <w:proofErr w:type="spellEnd"/>
      <w:r>
        <w:t xml:space="preserve"> </w:t>
      </w:r>
      <w:proofErr w:type="spellStart"/>
      <w:r>
        <w:t>nasıl</w:t>
      </w:r>
      <w:proofErr w:type="spellEnd"/>
      <w:r>
        <w:t xml:space="preserve"> </w:t>
      </w:r>
      <w:proofErr w:type="spellStart"/>
      <w:r>
        <w:t>ol</w:t>
      </w:r>
      <w:r>
        <w:t>uşur</w:t>
      </w:r>
      <w:proofErr w:type="spellEnd"/>
      <w:r>
        <w:t>?</w:t>
      </w:r>
      <w:proofErr w:type="gramEnd"/>
    </w:p>
    <w:p w:rsidR="004A0CDA" w:rsidRDefault="003A3ED7">
      <w:proofErr w:type="gramStart"/>
      <w:r>
        <w:rPr>
          <w:color w:val="222222"/>
        </w:rPr>
        <w:t xml:space="preserve">Fakültenin bütün bölümlerinde ve sınıflarında belirlenen Sınıf Kalite Öğrenci Temsilcilerinin tamamı, </w:t>
      </w:r>
      <w:proofErr w:type="spellStart"/>
      <w:r>
        <w:rPr>
          <w:color w:val="222222"/>
        </w:rPr>
        <w:t>Öğrenci</w:t>
      </w:r>
      <w:proofErr w:type="spellEnd"/>
      <w:r>
        <w:rPr>
          <w:color w:val="222222"/>
        </w:rPr>
        <w:t xml:space="preserve"> </w:t>
      </w:r>
      <w:proofErr w:type="spellStart"/>
      <w:r>
        <w:rPr>
          <w:color w:val="222222"/>
        </w:rPr>
        <w:t>Kalite</w:t>
      </w:r>
      <w:proofErr w:type="spellEnd"/>
      <w:r>
        <w:rPr>
          <w:color w:val="222222"/>
        </w:rPr>
        <w:t xml:space="preserve"> </w:t>
      </w:r>
      <w:proofErr w:type="spellStart"/>
      <w:r>
        <w:rPr>
          <w:color w:val="222222"/>
        </w:rPr>
        <w:t>Temsilcileri</w:t>
      </w:r>
      <w:proofErr w:type="spellEnd"/>
      <w:r>
        <w:rPr>
          <w:color w:val="222222"/>
        </w:rPr>
        <w:t xml:space="preserve"> </w:t>
      </w:r>
      <w:proofErr w:type="spellStart"/>
      <w:r>
        <w:rPr>
          <w:color w:val="222222"/>
        </w:rPr>
        <w:t>İstişare</w:t>
      </w:r>
      <w:proofErr w:type="spellEnd"/>
      <w:r>
        <w:rPr>
          <w:color w:val="222222"/>
        </w:rPr>
        <w:t xml:space="preserve"> </w:t>
      </w:r>
      <w:proofErr w:type="spellStart"/>
      <w:r>
        <w:rPr>
          <w:color w:val="222222"/>
        </w:rPr>
        <w:t>Meclisini</w:t>
      </w:r>
      <w:proofErr w:type="spellEnd"/>
      <w:r>
        <w:rPr>
          <w:color w:val="222222"/>
        </w:rPr>
        <w:t xml:space="preserve"> </w:t>
      </w:r>
      <w:proofErr w:type="spellStart"/>
      <w:r>
        <w:rPr>
          <w:color w:val="222222"/>
        </w:rPr>
        <w:t>oluşturur</w:t>
      </w:r>
      <w:proofErr w:type="spellEnd"/>
      <w:r>
        <w:rPr>
          <w:color w:val="222222"/>
        </w:rPr>
        <w:t>.</w:t>
      </w:r>
      <w:proofErr w:type="gramEnd"/>
      <w:r>
        <w:rPr>
          <w:color w:val="222222"/>
        </w:rPr>
        <w:t xml:space="preserve"> Bölüm Kalite Öğrenci Temsilcileri ile Fakülte Kalite Öğrenci Temsilcisi de Meclisin doğ</w:t>
      </w:r>
      <w:r>
        <w:rPr>
          <w:color w:val="222222"/>
        </w:rPr>
        <w:t>al üyeleridir. Böylece her sınıfın, her bölümün ve farklı öğrenci gruplarının fakülte düzeyindeki istişare ve kalite süreçlerinde temsil edilmesi sağlanır.</w:t>
      </w:r>
    </w:p>
    <w:p w:rsidR="004A0CDA" w:rsidRDefault="003A3ED7">
      <w:r>
        <w:rPr>
          <w:color w:val="222222"/>
        </w:rPr>
        <w:t xml:space="preserve">Meclise Fakülte Kalite Öğrenci Temsilcisi başkanlık eder. Gerekli görülen toplantılar, dekanın veya </w:t>
      </w:r>
      <w:r>
        <w:rPr>
          <w:color w:val="222222"/>
        </w:rPr>
        <w:t>dekan tarafından görevlendirilen bir öğretim elemanının katılımıyla gerçekleştirilebilir. İhtiyaç duyulması hâlinde bölüm başkanları, sınıf danışmanları, fakülte kalite ekibi, ilgili komisyon temsilcileri ve idari birim sorumluları da toplantılara davet ed</w:t>
      </w:r>
      <w:r>
        <w:rPr>
          <w:color w:val="222222"/>
        </w:rPr>
        <w:t>ilebilir.</w:t>
      </w:r>
    </w:p>
    <w:p w:rsidR="004A0CDA" w:rsidRDefault="003A3ED7">
      <w:pPr>
        <w:pStyle w:val="Balk1"/>
      </w:pPr>
      <w:proofErr w:type="spellStart"/>
      <w:r>
        <w:t>Öğrenci</w:t>
      </w:r>
      <w:proofErr w:type="spellEnd"/>
      <w:r>
        <w:t xml:space="preserve"> </w:t>
      </w:r>
      <w:proofErr w:type="spellStart"/>
      <w:r>
        <w:t>Kalite</w:t>
      </w:r>
      <w:proofErr w:type="spellEnd"/>
      <w:r>
        <w:t xml:space="preserve"> </w:t>
      </w:r>
      <w:proofErr w:type="spellStart"/>
      <w:r>
        <w:t>Temsilcileri</w:t>
      </w:r>
      <w:proofErr w:type="spellEnd"/>
      <w:r>
        <w:t xml:space="preserve"> </w:t>
      </w:r>
      <w:proofErr w:type="spellStart"/>
      <w:r>
        <w:t>İstişare</w:t>
      </w:r>
      <w:proofErr w:type="spellEnd"/>
      <w:r>
        <w:t xml:space="preserve"> </w:t>
      </w:r>
      <w:proofErr w:type="spellStart"/>
      <w:r>
        <w:t>Meclisinin</w:t>
      </w:r>
      <w:proofErr w:type="spellEnd"/>
      <w:r>
        <w:t xml:space="preserve"> </w:t>
      </w:r>
      <w:proofErr w:type="spellStart"/>
      <w:r>
        <w:t>görevleri</w:t>
      </w:r>
      <w:proofErr w:type="spellEnd"/>
    </w:p>
    <w:p w:rsidR="004A0CDA" w:rsidRDefault="003A3ED7">
      <w:pPr>
        <w:pStyle w:val="ListeMaddemi"/>
        <w:keepLines/>
      </w:pPr>
      <w:r>
        <w:t>Öğrencilerin eğitim-öğretim süreçlerine ilişkin görüş, öneri, beklenti ve ihtiyaçlarını belirler.</w:t>
      </w:r>
    </w:p>
    <w:p w:rsidR="004A0CDA" w:rsidRDefault="003A3ED7">
      <w:pPr>
        <w:pStyle w:val="ListeMaddemi"/>
        <w:keepLines/>
      </w:pPr>
      <w:r>
        <w:t>Sınıf, bölüm ve fakülte düzeyinde ortaya çıkan ortak konuların düzenli biçimde görüşülm</w:t>
      </w:r>
      <w:r>
        <w:t>esini sağlar.</w:t>
      </w:r>
    </w:p>
    <w:p w:rsidR="004A0CDA" w:rsidRDefault="003A3ED7">
      <w:pPr>
        <w:pStyle w:val="ListeMaddemi"/>
        <w:keepLines/>
      </w:pPr>
      <w:r>
        <w:t>Derslerin yürütülmesi, ders içerikleri, öğretim yöntemleri ve öğrenme süreçlerine ilişkin öğrenci geri bildirimlerini değerlendirir.</w:t>
      </w:r>
    </w:p>
    <w:p w:rsidR="004A0CDA" w:rsidRDefault="003A3ED7">
      <w:pPr>
        <w:pStyle w:val="ListeMaddemi"/>
        <w:keepLines/>
      </w:pPr>
      <w:r>
        <w:t>Ölçme ve değerlendirme uygulamalarının açık, adil, şeffaf, tutarlı ve öğrenmeyi geliştirici biçimde yürütülme</w:t>
      </w:r>
      <w:r>
        <w:t>sine ilişkin öğrenci görüşlerini ilgili birimlere iletir.</w:t>
      </w:r>
    </w:p>
    <w:p w:rsidR="004A0CDA" w:rsidRDefault="003A3ED7">
      <w:pPr>
        <w:pStyle w:val="ListeMaddemi"/>
        <w:keepLines/>
      </w:pPr>
      <w:r>
        <w:t>Akademik danışmanlık hizmetlerinin etkinliğine yönelik ihtiyaç ve önerileri belirler.</w:t>
      </w:r>
    </w:p>
    <w:p w:rsidR="004A0CDA" w:rsidRDefault="003A3ED7">
      <w:pPr>
        <w:pStyle w:val="ListeMaddemi"/>
        <w:keepLines/>
      </w:pPr>
      <w:r>
        <w:lastRenderedPageBreak/>
        <w:t>Atölye, stüdyo, laboratuvar, derslik, sergi alanı, ortak çalışma alanı ve diğer fiziki imkânların kullanımına il</w:t>
      </w:r>
      <w:r>
        <w:t>işkin görüşler geliştirir.</w:t>
      </w:r>
    </w:p>
    <w:p w:rsidR="004A0CDA" w:rsidRDefault="003A3ED7">
      <w:pPr>
        <w:pStyle w:val="ListeMaddemi"/>
        <w:keepLines/>
      </w:pPr>
      <w:r>
        <w:t>Eğitim ortamlarındaki erişilebilirlik, güvenlik, temizlik, teknik donanım ve çalışma koşullarına ilişkin ihtiyaçları ilgili birimlere bildirir.</w:t>
      </w:r>
    </w:p>
    <w:p w:rsidR="004A0CDA" w:rsidRDefault="003A3ED7">
      <w:pPr>
        <w:pStyle w:val="ListeMaddemi"/>
        <w:keepLines/>
      </w:pPr>
      <w:r>
        <w:t xml:space="preserve">Öğrencilerin sanatsal üretim, sergi, gösterim, festival, çalıştay, söyleşi, yarışma, </w:t>
      </w:r>
      <w:r>
        <w:t>araştırma ve sosyal sorumluluk faaliyetlerine katılımını destekler.</w:t>
      </w:r>
    </w:p>
    <w:p w:rsidR="004A0CDA" w:rsidRDefault="003A3ED7">
      <w:pPr>
        <w:pStyle w:val="ListeMaddemi"/>
        <w:keepLines/>
      </w:pPr>
      <w:r>
        <w:t>Öğrenci toplulukları, sınıf temsilcileri, bölüm başkanlıkları, akademik birimler ve fakülte yönetimi arasındaki iletişimi güçlendirir.</w:t>
      </w:r>
    </w:p>
    <w:p w:rsidR="004A0CDA" w:rsidRDefault="003A3ED7">
      <w:pPr>
        <w:pStyle w:val="ListeMaddemi"/>
        <w:keepLines/>
      </w:pPr>
      <w:r>
        <w:t xml:space="preserve">Uluslararası öğrencilerin, özel gereksinimli </w:t>
      </w:r>
      <w:r>
        <w:t>öğrencilerin ve farklı ihtiyaçlara sahip öğrenci gruplarının görüşlerinin süreçlere yansıtılmasına yardımcı olur.</w:t>
      </w:r>
    </w:p>
    <w:p w:rsidR="004A0CDA" w:rsidRDefault="003A3ED7">
      <w:pPr>
        <w:pStyle w:val="ListeMaddemi"/>
        <w:keepLines/>
      </w:pPr>
      <w:r>
        <w:t>Eşitlik, kapsayıcılık, erişilebilirlik, akademik etik, karşılıklı saygı ve ayrımcılıktan uzak bir fakülte ortamının geliştirilmesini destekler</w:t>
      </w:r>
      <w:r>
        <w:t>.</w:t>
      </w:r>
    </w:p>
    <w:p w:rsidR="004A0CDA" w:rsidRDefault="003A3ED7">
      <w:pPr>
        <w:pStyle w:val="ListeMaddemi"/>
        <w:keepLines/>
      </w:pPr>
      <w:r>
        <w:t>Öğrenci memnuniyet anketleri, geri bildirim formları ve odak grup görüşmelerinden elde edilen sonuçları öğrenci bakış açısıyla değerlendirir.</w:t>
      </w:r>
    </w:p>
    <w:p w:rsidR="004A0CDA" w:rsidRDefault="003A3ED7">
      <w:pPr>
        <w:pStyle w:val="ListeMaddemi"/>
        <w:keepLines/>
      </w:pPr>
      <w:r>
        <w:t>Fakültenin kalite güvencesi, akreditasyon, öz değerlendirme ve stratejik planlama çalışmalarına öğrenci katılımı</w:t>
      </w:r>
      <w:r>
        <w:t xml:space="preserve"> sağlar.</w:t>
      </w:r>
    </w:p>
    <w:p w:rsidR="004A0CDA" w:rsidRDefault="003A3ED7">
      <w:pPr>
        <w:pStyle w:val="ListeMaddemi"/>
        <w:keepLines/>
      </w:pPr>
      <w:r>
        <w:t>Fakülte Kalite ve Akreditasyon Ekibi ile ilgili komisyonların öğrenci görüşüne ihtiyaç duyduğu konularda değerlendirme ve öneriler sunar.</w:t>
      </w:r>
    </w:p>
    <w:p w:rsidR="004A0CDA" w:rsidRDefault="003A3ED7">
      <w:pPr>
        <w:pStyle w:val="ListeMaddemi"/>
        <w:keepLines/>
      </w:pPr>
      <w:r>
        <w:t>Sorunları yalnızca aktarmakla yetinmez; uygulanabilir çözüm ve iyileştirme önerileri geliştirir.</w:t>
      </w:r>
    </w:p>
    <w:p w:rsidR="004A0CDA" w:rsidRDefault="003A3ED7">
      <w:pPr>
        <w:pStyle w:val="ListeMaddemi"/>
        <w:keepLines/>
      </w:pPr>
      <w:r>
        <w:t>İletilen gör</w:t>
      </w:r>
      <w:r>
        <w:t>üş ve önerilerin hangi aşamada olduğunu takip eder; sonuçlar hakkında öğrencileri bilgilendirir.</w:t>
      </w:r>
    </w:p>
    <w:p w:rsidR="004A0CDA" w:rsidRDefault="003A3ED7">
      <w:pPr>
        <w:pStyle w:val="ListeMaddemi"/>
        <w:keepLines/>
      </w:pPr>
      <w:r>
        <w:t>Gerçekleştirilen iyileştirmelerin öğrenci deneyimine etkisini izler ve gerekli durumlarda yeni öneriler geliştirir.</w:t>
      </w:r>
    </w:p>
    <w:p w:rsidR="004A0CDA" w:rsidRDefault="003A3ED7">
      <w:pPr>
        <w:pStyle w:val="Balk1"/>
      </w:pPr>
      <w:r>
        <w:t>Temsilcilerin temel sorumluluğu</w:t>
      </w:r>
    </w:p>
    <w:p w:rsidR="004A0CDA" w:rsidRDefault="003A3ED7">
      <w:r>
        <w:rPr>
          <w:color w:val="222222"/>
        </w:rPr>
        <w:t>Öğrenci kal</w:t>
      </w:r>
      <w:r>
        <w:rPr>
          <w:color w:val="222222"/>
        </w:rPr>
        <w:t>ite temsilcileri yalnızca sorun ileten kişiler değildir. Temel sorumlulukları; öğrencilerin ortak deneyimlerini görünür hâle getirmek, farklı görüşleri adil biçimde temsil etmek, sorunların nedenlerini anlamaya çalışmak ve çözüm süreçlerine yapıcı katkı su</w:t>
      </w:r>
      <w:r>
        <w:rPr>
          <w:color w:val="222222"/>
        </w:rPr>
        <w:t>nmaktır.</w:t>
      </w:r>
    </w:p>
    <w:p w:rsidR="004A0CDA" w:rsidRDefault="003A3ED7">
      <w:pPr>
        <w:pStyle w:val="ListeMaddemi"/>
        <w:keepLines/>
      </w:pPr>
      <w:r>
        <w:t>Kişisel talepler ile sınıfın veya bölümün ortak ihtiyaçlarını birbirinden ayırır.</w:t>
      </w:r>
    </w:p>
    <w:p w:rsidR="004A0CDA" w:rsidRDefault="003A3ED7">
      <w:pPr>
        <w:pStyle w:val="ListeMaddemi"/>
        <w:keepLines/>
      </w:pPr>
      <w:r>
        <w:t>Kendilerine iletilen görüşleri değiştirmeden, abartmadan ve eksiltmeden aktarır.</w:t>
      </w:r>
    </w:p>
    <w:p w:rsidR="004A0CDA" w:rsidRDefault="003A3ED7">
      <w:pPr>
        <w:pStyle w:val="ListeMaddemi"/>
        <w:keepLines/>
      </w:pPr>
      <w:r>
        <w:t>Herhangi bir öğrenci, grup veya bölüm adına ayrıcalık talep etmez.</w:t>
      </w:r>
    </w:p>
    <w:p w:rsidR="004A0CDA" w:rsidRDefault="003A3ED7">
      <w:pPr>
        <w:pStyle w:val="ListeMaddemi"/>
        <w:keepLines/>
      </w:pPr>
      <w:r>
        <w:t>Kişisel anlaşmazl</w:t>
      </w:r>
      <w:r>
        <w:t>ıkları kalite temsilciliği mekanizmasına taşımaz.</w:t>
      </w:r>
    </w:p>
    <w:p w:rsidR="004A0CDA" w:rsidRDefault="003A3ED7">
      <w:pPr>
        <w:pStyle w:val="ListeMaddemi"/>
        <w:keepLines/>
      </w:pPr>
      <w:r>
        <w:t>Öğrencilere ait özel bilgilerin ve hassas durumların gizliliğini korur.</w:t>
      </w:r>
    </w:p>
    <w:p w:rsidR="004A0CDA" w:rsidRDefault="003A3ED7">
      <w:pPr>
        <w:pStyle w:val="ListeMaddemi"/>
        <w:keepLines/>
      </w:pPr>
      <w:r>
        <w:t>Kesinleşmemiş değerlendirmeleri karar gibi paylaşmaz.</w:t>
      </w:r>
    </w:p>
    <w:p w:rsidR="004A0CDA" w:rsidRDefault="003A3ED7">
      <w:pPr>
        <w:pStyle w:val="ListeMaddemi"/>
        <w:keepLines/>
      </w:pPr>
      <w:r>
        <w:t>Toplantılarda alınan kararları doğru ve anlaşılır biçimde öğrencilere iletir.</w:t>
      </w:r>
    </w:p>
    <w:p w:rsidR="004A0CDA" w:rsidRDefault="003A3ED7">
      <w:pPr>
        <w:pStyle w:val="ListeMaddemi"/>
        <w:keepLines/>
      </w:pPr>
      <w:r>
        <w:t>Te</w:t>
      </w:r>
      <w:r>
        <w:t>msil ettiği öğrencilerle düzenli iletişim kurar ve geri bildirim toplar.</w:t>
      </w:r>
    </w:p>
    <w:p w:rsidR="004A0CDA" w:rsidRDefault="003A3ED7">
      <w:pPr>
        <w:pStyle w:val="ListeMaddemi"/>
        <w:keepLines/>
      </w:pPr>
      <w:r>
        <w:t>Eleştiri kadar çözüm geliştirmeye ve iyileştirmeyi takip etmeye de önem verir.</w:t>
      </w:r>
    </w:p>
    <w:p w:rsidR="004A0CDA" w:rsidRDefault="003A3ED7">
      <w:pPr>
        <w:pStyle w:val="Balk1"/>
      </w:pPr>
      <w:r>
        <w:t>Meclisin çalışma anlayışı</w:t>
      </w:r>
    </w:p>
    <w:p w:rsidR="004A0CDA" w:rsidRDefault="003A3ED7">
      <w:proofErr w:type="spellStart"/>
      <w:proofErr w:type="gramStart"/>
      <w:r>
        <w:rPr>
          <w:color w:val="222222"/>
        </w:rPr>
        <w:t>Öğrenci</w:t>
      </w:r>
      <w:proofErr w:type="spellEnd"/>
      <w:r>
        <w:rPr>
          <w:color w:val="222222"/>
        </w:rPr>
        <w:t xml:space="preserve"> </w:t>
      </w:r>
      <w:proofErr w:type="spellStart"/>
      <w:r>
        <w:rPr>
          <w:color w:val="222222"/>
        </w:rPr>
        <w:t>Kalite</w:t>
      </w:r>
      <w:proofErr w:type="spellEnd"/>
      <w:r>
        <w:rPr>
          <w:color w:val="222222"/>
        </w:rPr>
        <w:t xml:space="preserve"> </w:t>
      </w:r>
      <w:proofErr w:type="spellStart"/>
      <w:r>
        <w:rPr>
          <w:color w:val="222222"/>
        </w:rPr>
        <w:t>Temsilcileri</w:t>
      </w:r>
      <w:proofErr w:type="spellEnd"/>
      <w:r>
        <w:rPr>
          <w:color w:val="222222"/>
        </w:rPr>
        <w:t xml:space="preserve"> </w:t>
      </w:r>
      <w:proofErr w:type="spellStart"/>
      <w:r>
        <w:rPr>
          <w:color w:val="222222"/>
        </w:rPr>
        <w:t>İstişare</w:t>
      </w:r>
      <w:proofErr w:type="spellEnd"/>
      <w:r>
        <w:rPr>
          <w:color w:val="222222"/>
        </w:rPr>
        <w:t xml:space="preserve"> </w:t>
      </w:r>
      <w:proofErr w:type="spellStart"/>
      <w:r>
        <w:rPr>
          <w:color w:val="222222"/>
        </w:rPr>
        <w:t>Meclisi</w:t>
      </w:r>
      <w:proofErr w:type="spellEnd"/>
      <w:r>
        <w:rPr>
          <w:color w:val="222222"/>
        </w:rPr>
        <w:t xml:space="preserve">, </w:t>
      </w:r>
      <w:proofErr w:type="spellStart"/>
      <w:r>
        <w:rPr>
          <w:color w:val="222222"/>
        </w:rPr>
        <w:t>idari</w:t>
      </w:r>
      <w:proofErr w:type="spellEnd"/>
      <w:r>
        <w:rPr>
          <w:color w:val="222222"/>
        </w:rPr>
        <w:t xml:space="preserve"> </w:t>
      </w:r>
      <w:proofErr w:type="spellStart"/>
      <w:r>
        <w:rPr>
          <w:color w:val="222222"/>
        </w:rPr>
        <w:t>ve</w:t>
      </w:r>
      <w:proofErr w:type="spellEnd"/>
      <w:r>
        <w:rPr>
          <w:color w:val="222222"/>
        </w:rPr>
        <w:t xml:space="preserve"> akademik kurulların </w:t>
      </w:r>
      <w:r>
        <w:rPr>
          <w:color w:val="222222"/>
        </w:rPr>
        <w:t>yerine geçen bir karar organı değildir.</w:t>
      </w:r>
      <w:proofErr w:type="gramEnd"/>
      <w:r>
        <w:rPr>
          <w:color w:val="222222"/>
        </w:rPr>
        <w:t xml:space="preserve"> Meclis; öğrencileri ilgilendiren ortak konuların görüşüldüğü, öğrenci deneyimlerinin değerlendirildiği, önerilerin geliştirildiği ve yetkili birimlere sunulduğu danışma ve istişare yapısıdır.</w:t>
      </w:r>
    </w:p>
    <w:p w:rsidR="004A0CDA" w:rsidRDefault="003A3ED7">
      <w:r>
        <w:rPr>
          <w:color w:val="222222"/>
        </w:rPr>
        <w:t>Meclisin çalışmaları; pl</w:t>
      </w:r>
      <w:r>
        <w:rPr>
          <w:color w:val="222222"/>
        </w:rPr>
        <w:t>anlama, uygulama, kontrol etme ve iyileştirme aşamalarından oluşan sürekli gelişim anlayışıyla yürütülür. Görüşülen konular kayıt altına alınır, ilgili akademik veya idari birimlere iletilir, gerçekleştirilen çalışmalar takip edilir ve sonuçlar öğrencilere</w:t>
      </w:r>
      <w:r>
        <w:rPr>
          <w:color w:val="222222"/>
        </w:rPr>
        <w:t xml:space="preserve"> duyurulur.</w:t>
      </w:r>
    </w:p>
    <w:p w:rsidR="004A0CDA" w:rsidRDefault="003A3ED7">
      <w:r>
        <w:rPr>
          <w:color w:val="222222"/>
        </w:rPr>
        <w:t>Böylece öğrenci görüşü yalnızca alınan ya da dinlenen bir görüş olarak kalmaz; değerlendirilen, kararlara katkı sağlayan, iyileştirmeye dönüşen ve sonucu izlenen kurumsal bir katılım mekanizması hâline gelir.</w:t>
      </w:r>
    </w:p>
    <w:p w:rsidR="004A0CDA" w:rsidRDefault="003A3ED7">
      <w:pPr>
        <w:rPr>
          <w:color w:val="222222"/>
        </w:rPr>
      </w:pPr>
      <w:r>
        <w:rPr>
          <w:color w:val="222222"/>
        </w:rPr>
        <w:lastRenderedPageBreak/>
        <w:t>Gaziantep Üniversitesi Güzel Sanatl</w:t>
      </w:r>
      <w:r>
        <w:rPr>
          <w:color w:val="222222"/>
        </w:rPr>
        <w:t xml:space="preserve">ar Fakültesi için öğrenci katılımı; yalnızca görüş sormak değil, öğrencilerle birlikte düşünmek, birlikte çözüm geliştirmek, birlikte üretmek ve </w:t>
      </w:r>
      <w:proofErr w:type="spellStart"/>
      <w:r>
        <w:rPr>
          <w:color w:val="222222"/>
        </w:rPr>
        <w:t>fakülteyi</w:t>
      </w:r>
      <w:proofErr w:type="spellEnd"/>
      <w:r>
        <w:rPr>
          <w:color w:val="222222"/>
        </w:rPr>
        <w:t xml:space="preserve"> </w:t>
      </w:r>
      <w:proofErr w:type="spellStart"/>
      <w:r>
        <w:rPr>
          <w:color w:val="222222"/>
        </w:rPr>
        <w:t>birlikte</w:t>
      </w:r>
      <w:proofErr w:type="spellEnd"/>
      <w:r>
        <w:rPr>
          <w:color w:val="222222"/>
        </w:rPr>
        <w:t xml:space="preserve"> </w:t>
      </w:r>
      <w:proofErr w:type="spellStart"/>
      <w:r>
        <w:rPr>
          <w:color w:val="222222"/>
        </w:rPr>
        <w:t>geleceğe</w:t>
      </w:r>
      <w:proofErr w:type="spellEnd"/>
      <w:r>
        <w:rPr>
          <w:color w:val="222222"/>
        </w:rPr>
        <w:t xml:space="preserve"> </w:t>
      </w:r>
      <w:proofErr w:type="spellStart"/>
      <w:r>
        <w:rPr>
          <w:color w:val="222222"/>
        </w:rPr>
        <w:t>taşımaktır</w:t>
      </w:r>
      <w:proofErr w:type="spellEnd"/>
      <w:r>
        <w:rPr>
          <w:color w:val="222222"/>
        </w:rPr>
        <w:t>.</w:t>
      </w:r>
    </w:p>
    <w:p w:rsidR="009E2296" w:rsidRDefault="009E2296"/>
    <w:tbl>
      <w:tblPr>
        <w:tblW w:w="0" w:type="auto"/>
        <w:jc w:val="center"/>
        <w:tblLook w:val="04A0" w:firstRow="1" w:lastRow="0" w:firstColumn="1" w:lastColumn="0" w:noHBand="0" w:noVBand="1"/>
      </w:tblPr>
      <w:tblGrid>
        <w:gridCol w:w="9242"/>
      </w:tblGrid>
      <w:tr w:rsidR="004A0CDA">
        <w:trPr>
          <w:jc w:val="center"/>
        </w:trPr>
        <w:tc>
          <w:tcPr>
            <w:tcW w:w="9242" w:type="dxa"/>
            <w:shd w:val="clear" w:color="auto" w:fill="EEF3F7"/>
          </w:tcPr>
          <w:p w:rsidR="004A0CDA" w:rsidRDefault="003A3ED7">
            <w:pPr>
              <w:spacing w:after="0"/>
              <w:jc w:val="center"/>
            </w:pPr>
            <w:r>
              <w:rPr>
                <w:b/>
                <w:color w:val="17365D"/>
                <w:sz w:val="26"/>
              </w:rPr>
              <w:t>Çünkü öğrencinin sözü, fakültemizin gelişiminin temel kaynaklarından bi</w:t>
            </w:r>
            <w:r>
              <w:rPr>
                <w:b/>
                <w:color w:val="17365D"/>
                <w:sz w:val="26"/>
              </w:rPr>
              <w:t>ridir.</w:t>
            </w:r>
          </w:p>
        </w:tc>
      </w:tr>
    </w:tbl>
    <w:p w:rsidR="004A0CDA" w:rsidRDefault="004A0CDA">
      <w:pPr>
        <w:spacing w:before="180" w:after="0"/>
        <w:rPr>
          <w:b/>
          <w:color w:val="667085"/>
          <w:sz w:val="16"/>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A443C" w:rsidRDefault="009A443C" w:rsidP="009A443C">
      <w:pPr>
        <w:spacing w:before="180" w:after="0"/>
        <w:jc w:val="center"/>
        <w:rPr>
          <w:b/>
        </w:rPr>
      </w:pPr>
    </w:p>
    <w:p w:rsidR="009E2296" w:rsidRPr="009A443C" w:rsidRDefault="007C47CC" w:rsidP="009A443C">
      <w:pPr>
        <w:spacing w:before="180" w:after="0"/>
        <w:jc w:val="center"/>
        <w:rPr>
          <w:b/>
        </w:rPr>
      </w:pPr>
      <w:bookmarkStart w:id="0" w:name="_GoBack"/>
      <w:bookmarkEnd w:id="0"/>
      <w:r w:rsidRPr="009A443C">
        <w:rPr>
          <w:b/>
        </w:rPr>
        <w:t>VERSİYON 1/2026</w:t>
      </w:r>
    </w:p>
    <w:p w:rsidR="00CA33DD" w:rsidRPr="00CA33DD" w:rsidRDefault="00CA33DD" w:rsidP="009A443C">
      <w:pPr>
        <w:spacing w:before="180"/>
        <w:jc w:val="center"/>
      </w:pPr>
      <w:r>
        <w:rPr>
          <w:b/>
        </w:rPr>
        <w:t xml:space="preserve">GAZİANTEP ÜNİVERSİTESİ </w:t>
      </w:r>
      <w:r w:rsidRPr="00CA33DD">
        <w:rPr>
          <w:b/>
        </w:rPr>
        <w:t>GÜZEL SANATLAR FAKÜLTESİ</w:t>
      </w:r>
    </w:p>
    <w:p w:rsidR="007C47CC" w:rsidRDefault="007C47CC">
      <w:pPr>
        <w:spacing w:before="180" w:after="0"/>
      </w:pPr>
    </w:p>
    <w:sectPr w:rsidR="007C47CC" w:rsidSect="00034616">
      <w:headerReference w:type="default" r:id="rId10"/>
      <w:footerReference w:type="default" r:id="rId11"/>
      <w:pgSz w:w="11906" w:h="16838"/>
      <w:pgMar w:top="1191" w:right="1332" w:bottom="1077" w:left="1332"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ED7" w:rsidRDefault="003A3ED7">
      <w:pPr>
        <w:spacing w:after="0" w:line="240" w:lineRule="auto"/>
      </w:pPr>
      <w:r>
        <w:separator/>
      </w:r>
    </w:p>
  </w:endnote>
  <w:endnote w:type="continuationSeparator" w:id="0">
    <w:p w:rsidR="003A3ED7" w:rsidRDefault="003A3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DA" w:rsidRDefault="003A3ED7">
    <w:pPr>
      <w:pStyle w:val="Altbilgi"/>
      <w:jc w:val="center"/>
    </w:pPr>
    <w:r>
      <w:rPr>
        <w:color w:val="667085"/>
        <w:sz w:val="16"/>
      </w:rPr>
      <w:t xml:space="preserve">GAÜN GSF  •  </w:t>
    </w:r>
    <w:r>
      <w:rPr>
        <w:color w:val="667085"/>
        <w:sz w:val="16"/>
      </w:rPr>
      <w:t>Öğrenci Odaklı, Katılımcı ve Sürekli Gelişen Fakülte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ED7" w:rsidRDefault="003A3ED7">
      <w:pPr>
        <w:spacing w:after="0" w:line="240" w:lineRule="auto"/>
      </w:pPr>
      <w:r>
        <w:separator/>
      </w:r>
    </w:p>
  </w:footnote>
  <w:footnote w:type="continuationSeparator" w:id="0">
    <w:p w:rsidR="003A3ED7" w:rsidRDefault="003A3E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DA" w:rsidRDefault="003A3ED7">
    <w:pPr>
      <w:pStyle w:val="stbilgi"/>
      <w:pBdr>
        <w:bottom w:val="single" w:sz="8" w:space="5" w:color="C6A15B"/>
      </w:pBdr>
      <w:jc w:val="right"/>
    </w:pPr>
    <w:r>
      <w:rPr>
        <w:b/>
        <w:color w:val="667085"/>
        <w:sz w:val="16"/>
      </w:rPr>
      <w:t>GAZİANTEP ÜNİVERSİTESİ  |  GÜZEL SANATLAR FAKÜLTESİ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A3ED7"/>
    <w:rsid w:val="004A0CDA"/>
    <w:rsid w:val="007C47CC"/>
    <w:rsid w:val="009A443C"/>
    <w:rsid w:val="009E2296"/>
    <w:rsid w:val="00AA1D8D"/>
    <w:rsid w:val="00B47730"/>
    <w:rsid w:val="00CA33DD"/>
    <w:rsid w:val="00CB0664"/>
    <w:rsid w:val="00CC2368"/>
    <w:rsid w:val="00E07D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1" w:lineRule="auto"/>
      <w:jc w:val="both"/>
    </w:pPr>
    <w:rPr>
      <w:rFonts w:ascii="Calibri" w:hAnsi="Calibri"/>
      <w:sz w:val="21"/>
    </w:rPr>
  </w:style>
  <w:style w:type="paragraph" w:styleId="Balk1">
    <w:name w:val="heading 1"/>
    <w:basedOn w:val="Normal"/>
    <w:next w:val="Normal"/>
    <w:link w:val="Balk1Char"/>
    <w:uiPriority w:val="9"/>
    <w:qFormat/>
    <w:rsid w:val="00FC693F"/>
    <w:pPr>
      <w:keepNext/>
      <w:keepLines/>
      <w:spacing w:before="300" w:after="140"/>
      <w:outlineLvl w:val="0"/>
    </w:pPr>
    <w:rPr>
      <w:rFonts w:asciiTheme="majorHAnsi" w:eastAsiaTheme="majorEastAsia" w:hAnsiTheme="majorHAnsi" w:cstheme="majorBidi"/>
      <w:b/>
      <w:bCs/>
      <w:color w:val="17365D"/>
      <w:sz w:val="32"/>
      <w:szCs w:val="28"/>
    </w:rPr>
  </w:style>
  <w:style w:type="paragraph" w:styleId="Balk2">
    <w:name w:val="heading 2"/>
    <w:basedOn w:val="Normal"/>
    <w:next w:val="Normal"/>
    <w:link w:val="Balk2Char"/>
    <w:uiPriority w:val="9"/>
    <w:unhideWhenUsed/>
    <w:qFormat/>
    <w:rsid w:val="00FC693F"/>
    <w:pPr>
      <w:keepNext/>
      <w:keepLines/>
      <w:spacing w:before="220" w:after="100"/>
      <w:outlineLvl w:val="1"/>
    </w:pPr>
    <w:rPr>
      <w:rFonts w:asciiTheme="majorHAnsi" w:eastAsiaTheme="majorEastAsia" w:hAnsiTheme="majorHAnsi" w:cstheme="majorBidi"/>
      <w:b/>
      <w:bCs/>
      <w:color w:val="2E75B6"/>
      <w:sz w:val="26"/>
      <w:szCs w:val="26"/>
    </w:rPr>
  </w:style>
  <w:style w:type="paragraph" w:styleId="Balk3">
    <w:name w:val="heading 3"/>
    <w:basedOn w:val="Normal"/>
    <w:next w:val="Normal"/>
    <w:link w:val="Balk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3"/>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spacing w:after="70" w:line="264" w:lineRule="auto"/>
      <w:ind w:left="386" w:hanging="181"/>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E07D6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07D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1" w:lineRule="auto"/>
      <w:jc w:val="both"/>
    </w:pPr>
    <w:rPr>
      <w:rFonts w:ascii="Calibri" w:hAnsi="Calibri"/>
      <w:sz w:val="21"/>
    </w:rPr>
  </w:style>
  <w:style w:type="paragraph" w:styleId="Balk1">
    <w:name w:val="heading 1"/>
    <w:basedOn w:val="Normal"/>
    <w:next w:val="Normal"/>
    <w:link w:val="Balk1Char"/>
    <w:uiPriority w:val="9"/>
    <w:qFormat/>
    <w:rsid w:val="00FC693F"/>
    <w:pPr>
      <w:keepNext/>
      <w:keepLines/>
      <w:spacing w:before="300" w:after="140"/>
      <w:outlineLvl w:val="0"/>
    </w:pPr>
    <w:rPr>
      <w:rFonts w:asciiTheme="majorHAnsi" w:eastAsiaTheme="majorEastAsia" w:hAnsiTheme="majorHAnsi" w:cstheme="majorBidi"/>
      <w:b/>
      <w:bCs/>
      <w:color w:val="17365D"/>
      <w:sz w:val="32"/>
      <w:szCs w:val="28"/>
    </w:rPr>
  </w:style>
  <w:style w:type="paragraph" w:styleId="Balk2">
    <w:name w:val="heading 2"/>
    <w:basedOn w:val="Normal"/>
    <w:next w:val="Normal"/>
    <w:link w:val="Balk2Char"/>
    <w:uiPriority w:val="9"/>
    <w:unhideWhenUsed/>
    <w:qFormat/>
    <w:rsid w:val="00FC693F"/>
    <w:pPr>
      <w:keepNext/>
      <w:keepLines/>
      <w:spacing w:before="220" w:after="100"/>
      <w:outlineLvl w:val="1"/>
    </w:pPr>
    <w:rPr>
      <w:rFonts w:asciiTheme="majorHAnsi" w:eastAsiaTheme="majorEastAsia" w:hAnsiTheme="majorHAnsi" w:cstheme="majorBidi"/>
      <w:b/>
      <w:bCs/>
      <w:color w:val="2E75B6"/>
      <w:sz w:val="26"/>
      <w:szCs w:val="26"/>
    </w:rPr>
  </w:style>
  <w:style w:type="paragraph" w:styleId="Balk3">
    <w:name w:val="heading 3"/>
    <w:basedOn w:val="Normal"/>
    <w:next w:val="Normal"/>
    <w:link w:val="Balk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3"/>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spacing w:after="70" w:line="264" w:lineRule="auto"/>
      <w:ind w:left="386" w:hanging="181"/>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E07D6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07D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0AB97-6819-4E8F-8489-561DB678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1428</Words>
  <Characters>8142</Characters>
  <Application>Microsoft Office Word</Application>
  <DocSecurity>0</DocSecurity>
  <Lines>67</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Öğrenci Kalite Temsilcileri ve İstişare Meclisi Ne Yapar?</vt:lpstr>
      <vt:lpstr/>
    </vt:vector>
  </TitlesOfParts>
  <Manager/>
  <Company/>
  <LinksUpToDate>false</LinksUpToDate>
  <CharactersWithSpaces>9551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Kalite Temsilcileri ve İstişare Meclisi Ne Yapar?</dc:title>
  <dc:subject>GAÜN Güzel Sanatlar Fakültesi öğrenci kalite temsil sistemi</dc:subject>
  <dc:creator>Gaziantep Üniversitesi Güzel Sanatlar Fakültesi</dc:creator>
  <cp:keywords/>
  <dc:description>generated by python-docx</dc:description>
  <cp:lastModifiedBy>ayhan özer</cp:lastModifiedBy>
  <cp:revision>11</cp:revision>
  <dcterms:created xsi:type="dcterms:W3CDTF">2013-12-23T23:15:00Z</dcterms:created>
  <dcterms:modified xsi:type="dcterms:W3CDTF">2026-08-16T22:11:00Z</dcterms:modified>
  <cp:category/>
</cp:coreProperties>
</file>